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0C" w:rsidRPr="00774A0C" w:rsidRDefault="00774A0C" w:rsidP="00774A0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74A0C" w:rsidRPr="00774A0C" w:rsidRDefault="00774A0C" w:rsidP="00774A0C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74A0C" w:rsidRPr="00774A0C" w:rsidRDefault="00774A0C" w:rsidP="00774A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74A0C" w:rsidRPr="00774A0C" w:rsidRDefault="00774A0C" w:rsidP="00774A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 ОБЛАСТЬ</w:t>
      </w:r>
    </w:p>
    <w:p w:rsidR="00774A0C" w:rsidRPr="00774A0C" w:rsidRDefault="00774A0C" w:rsidP="00774A0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ПОПАСНЯНСЬКАМІСЬКА  РАДА</w:t>
      </w:r>
    </w:p>
    <w:p w:rsidR="00774A0C" w:rsidRPr="00774A0C" w:rsidRDefault="00774A0C" w:rsidP="00774A0C">
      <w:pPr>
        <w:keepNext/>
        <w:widowControl w:val="0"/>
        <w:shd w:val="clear" w:color="auto" w:fill="FFFFFF"/>
        <w:tabs>
          <w:tab w:val="center" w:pos="4860"/>
          <w:tab w:val="right" w:pos="9720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74A0C" w:rsidRPr="00774A0C" w:rsidRDefault="00774A0C" w:rsidP="00774A0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774A0C" w:rsidRPr="00774A0C" w:rsidRDefault="00774A0C" w:rsidP="00774A0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грудня 2018 року                       м. </w:t>
      </w:r>
      <w:proofErr w:type="spellStart"/>
      <w:r w:rsidRPr="00774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774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4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№117 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4A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схвалення проекту Програми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організаційного, інформаційно-аналітичного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матеріально-технічного забезпечення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діяльності </w:t>
      </w:r>
      <w:proofErr w:type="spellStart"/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Попаснянської</w:t>
      </w:r>
      <w:proofErr w:type="spellEnd"/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її виконавчого комітету </w:t>
      </w:r>
      <w:r w:rsidRPr="00774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 рік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Програму о</w:t>
      </w:r>
      <w:r w:rsidRPr="00774A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</w:t>
      </w:r>
      <w:proofErr w:type="spellStart"/>
      <w:r w:rsidRPr="00774A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Попаснянської</w:t>
      </w:r>
      <w:proofErr w:type="spellEnd"/>
      <w:r w:rsidRPr="00774A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 </w:t>
      </w: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2019 рік, керуючись ст. 52 Закону України  «Про місцеве самоврядування в Україні», виконавчий комітет </w:t>
      </w:r>
      <w:proofErr w:type="spellStart"/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>ВИРІШИВ:</w:t>
      </w: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>1. Схвалити проект Програми о</w:t>
      </w:r>
      <w:r w:rsidRPr="00774A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</w:t>
      </w:r>
      <w:proofErr w:type="spellStart"/>
      <w:r w:rsidRPr="00774A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Попаснянської</w:t>
      </w:r>
      <w:proofErr w:type="spellEnd"/>
      <w:r w:rsidRPr="00774A0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 </w:t>
      </w: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>на 2019 рік (програма додається).</w:t>
      </w: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>2. Доручити міському голові винести її на розгляд чергової сесії міської ради.</w:t>
      </w: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4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Контроль за виконанням  даного рішення покласти на  фінансово-господарський відділ виконкому міської ради (Омельченко Я.С.).  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74A0C" w:rsidRPr="00774A0C" w:rsidRDefault="00774A0C" w:rsidP="0077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74A0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Міський голова                                                                              Ю.І. Онищенко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</w:p>
    <w:p w:rsidR="00774A0C" w:rsidRPr="00774A0C" w:rsidRDefault="00774A0C" w:rsidP="00774A0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774A0C" w:rsidRPr="00774A0C" w:rsidRDefault="00774A0C" w:rsidP="00774A0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до рішення виконавчого комітету</w:t>
      </w:r>
    </w:p>
    <w:p w:rsidR="00774A0C" w:rsidRPr="00774A0C" w:rsidRDefault="00774A0C" w:rsidP="00774A0C">
      <w:pPr>
        <w:widowControl w:val="0"/>
        <w:tabs>
          <w:tab w:val="left" w:pos="425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від  18.12.2018  № 117</w:t>
      </w:r>
    </w:p>
    <w:p w:rsidR="00774A0C" w:rsidRPr="00774A0C" w:rsidRDefault="00774A0C" w:rsidP="00774A0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774A0C" w:rsidRPr="00774A0C" w:rsidRDefault="00774A0C" w:rsidP="00774A0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організаційного, інформаційно-аналітичного та матеріально-технічного забезпечення діяльності </w:t>
      </w:r>
      <w:proofErr w:type="spellStart"/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Попаснянської</w:t>
      </w:r>
      <w:proofErr w:type="spellEnd"/>
      <w:r w:rsidRPr="00774A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та її виконавчого комітету </w:t>
      </w:r>
      <w:r w:rsidRPr="00774A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 рік.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381"/>
        <w:gridCol w:w="5904"/>
      </w:tblGrid>
      <w:tr w:rsidR="00774A0C" w:rsidRPr="00774A0C" w:rsidTr="001C7B2D">
        <w:trPr>
          <w:trHeight w:val="1150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о</w:t>
            </w:r>
            <w:r w:rsidRPr="00774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рганізаційного, інформаційно-аналітичного та матеріально-технічного забезпечення діяльності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та її виконавчого комітету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2019 рік.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1C7B2D">
        <w:trPr>
          <w:trHeight w:val="2014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розробки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Бюджетний кодекс України від 08.07.2010 № 2456-VI </w:t>
            </w:r>
          </w:p>
          <w:p w:rsidR="00774A0C" w:rsidRPr="00774A0C" w:rsidRDefault="00774A0C" w:rsidP="00774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2.Закон України «Про службу в органах місцевого самоврядування в Україні» від 07.06.2001 № 2493-III</w:t>
            </w:r>
          </w:p>
          <w:p w:rsidR="00774A0C" w:rsidRPr="00774A0C" w:rsidRDefault="00774A0C" w:rsidP="00774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Закон України « Про місцеве самоврядування в Україні» від 21.05.1997 № 280/97-ВР</w:t>
            </w:r>
          </w:p>
          <w:p w:rsidR="00774A0C" w:rsidRPr="00774A0C" w:rsidRDefault="00774A0C" w:rsidP="00774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4. Закон України «Про Держбюджет України на 2019рік» від 23.11.2018 №2629-</w:t>
            </w:r>
            <w:r w:rsidRPr="00774A0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74A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A0C" w:rsidRPr="00774A0C" w:rsidRDefault="00774A0C" w:rsidP="00774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A0C" w:rsidRPr="00774A0C" w:rsidTr="001C7B2D">
        <w:trPr>
          <w:trHeight w:val="1150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Розробник Програми 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  <w:tr w:rsidR="00774A0C" w:rsidRPr="00774A0C" w:rsidTr="001C7B2D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Фінансово-господарський відділ виконавчого комітету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774A0C" w:rsidRPr="00774A0C" w:rsidTr="001C7B2D">
        <w:trPr>
          <w:cantSplit/>
          <w:trHeight w:val="679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1C7B2D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Організаційне, інформаційно-аналітичне та матеріально-технічне забезпечення діяльності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та її виконавчого комітету</w:t>
            </w:r>
          </w:p>
        </w:tc>
      </w:tr>
      <w:tr w:rsidR="00774A0C" w:rsidRPr="00774A0C" w:rsidTr="001C7B2D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1C7B2D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1C7B2D">
        <w:trPr>
          <w:trHeight w:val="473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774A0C" w:rsidRPr="00774A0C" w:rsidTr="001C7B2D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місцевого бюджету</w:t>
            </w:r>
          </w:p>
        </w:tc>
      </w:tr>
      <w:tr w:rsidR="00774A0C" w:rsidRPr="00774A0C" w:rsidTr="001C7B2D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1C7B2D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1C7B2D">
        <w:trPr>
          <w:trHeight w:val="315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4A0C" w:rsidRPr="00774A0C" w:rsidRDefault="00774A0C" w:rsidP="00774A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виконання Програми за кошти місцевого бюджету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загального фонду     - 8377,0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спеціального фонду   - 100,0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Мета програми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Здійснення  ефективного керівництва  і управління у сфері діяльності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її виконавчого комітету, направленої на </w:t>
      </w:r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здійснення функції і повноважень органів місцевого самоврядування від  імені територіальної громади та в їх інтересах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4A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74A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3.Завдання програми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програм;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n271"/>
      <w:bookmarkEnd w:id="0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забезпечення збалансованого економічного та соціального розвитку відповідної території, ефективного використання природних, трудових і фінансових ресурсів;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" w:name="n272"/>
      <w:bookmarkEnd w:id="1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3) забезпечення складання балансів фінансових, трудових ресурсів, грошових доходів і видатків, необхідних для управління соціально-економічним і культурним розвитком відповідної території, а також визначення потреби у місцевих будівельних матеріалах, паливі;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" w:name="n273"/>
      <w:bookmarkEnd w:id="2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4) </w:t>
      </w:r>
      <w:bookmarkStart w:id="3" w:name="n274"/>
      <w:bookmarkEnd w:id="3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попередній розгляд планів використання природних ресурсів місцевого значення на відповідній території, пропозицій щодо розміщення, спеціалізації та розвитку підприємств і організацій незалежно від форм власності, внесення у разі потреби до відповідних органів виконавчої влади пропозицій з цих питань;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5)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сіл, селищ, міст, координація цієї роботи на відповідній території;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n275"/>
      <w:bookmarkEnd w:id="4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6) </w:t>
      </w:r>
      <w:bookmarkStart w:id="5" w:name="n276"/>
      <w:bookmarkEnd w:id="5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організаціях;</w:t>
      </w:r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277"/>
      <w:bookmarkEnd w:id="6"/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7) 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функцій з складання, виконання бюджету міста, контролю за витрачанням коштів розпорядниками бюджетних коштів, а також інші функції, пов’язані з управлінням бюджетними коштами, матеріальними та не матеріальними ресурсами;</w:t>
      </w:r>
      <w:bookmarkStart w:id="7" w:name="n278"/>
      <w:bookmarkEnd w:id="7"/>
    </w:p>
    <w:p w:rsidR="00774A0C" w:rsidRPr="00774A0C" w:rsidRDefault="00774A0C" w:rsidP="00774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774A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8) 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організація виконання бюджету міста, координація діяльності учасників бюджетного процесу з питань виконання бюджету, формування звітів про виконання бюджету;</w:t>
      </w:r>
    </w:p>
    <w:p w:rsidR="00774A0C" w:rsidRPr="00774A0C" w:rsidRDefault="00774A0C" w:rsidP="0077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9) забезпечення доступу до публічної інформації та системного і оперативного оприлюднення інформації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ради;</w:t>
      </w:r>
    </w:p>
    <w:p w:rsidR="00774A0C" w:rsidRPr="00774A0C" w:rsidRDefault="00774A0C" w:rsidP="0077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контроль за дотриманням законодавства розпорядниками бюджетних коштів, одержувачами бюджетних коштів, підприємствами, установами та організаціями, що належать до комунальної власності;</w:t>
      </w:r>
    </w:p>
    <w:p w:rsidR="00774A0C" w:rsidRPr="00774A0C" w:rsidRDefault="00774A0C" w:rsidP="0077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11) здійснення заходів, щодо  збільшення надходжень до міського бюджету та економного й раціонального використання бюджетних коштів, своєчасного фінансування видатків. 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Строки та етапи виконання програми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Програма діє протягом 2019  року.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Напрями використання бюджетних коштів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Видатки, пов’язані з утриманням  виконавчого комітету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здійснення повноважень у сфері місцевого самоврядування.</w:t>
      </w:r>
    </w:p>
    <w:p w:rsidR="00774A0C" w:rsidRPr="00774A0C" w:rsidRDefault="00774A0C" w:rsidP="00774A0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Ресурсне забезпечення програми</w:t>
      </w:r>
    </w:p>
    <w:p w:rsidR="00774A0C" w:rsidRPr="00774A0C" w:rsidRDefault="00774A0C" w:rsidP="00774A0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Фінансування на виконання зазначеної програми здійснюється за рахунок коштів міського бюджету. Обсяг асигнувань складає: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2019 рік – 8277,0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кошти загального фонду, 100,0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спеціального фонду.</w:t>
      </w:r>
    </w:p>
    <w:p w:rsidR="00774A0C" w:rsidRPr="00774A0C" w:rsidRDefault="00774A0C" w:rsidP="00774A0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741"/>
        <w:gridCol w:w="1559"/>
        <w:gridCol w:w="1276"/>
        <w:gridCol w:w="2315"/>
      </w:tblGrid>
      <w:tr w:rsidR="00774A0C" w:rsidRPr="00774A0C" w:rsidTr="001C7B2D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КФКВК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 xml:space="preserve">     КПКВК 0210150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Загальний 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Спеціальний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фонд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774A0C" w:rsidRPr="00774A0C" w:rsidTr="001C7B2D">
        <w:trPr>
          <w:cantSplit/>
          <w:trHeight w:val="5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Оплата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5577,0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5577,0</w:t>
            </w:r>
          </w:p>
        </w:tc>
      </w:tr>
      <w:tr w:rsidR="00774A0C" w:rsidRPr="00774A0C" w:rsidTr="001C7B2D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1227,0</w:t>
            </w:r>
          </w:p>
        </w:tc>
      </w:tr>
      <w:tr w:rsidR="00774A0C" w:rsidRPr="00774A0C" w:rsidTr="001C7B2D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440,0</w:t>
            </w:r>
          </w:p>
        </w:tc>
      </w:tr>
      <w:tr w:rsidR="00774A0C" w:rsidRPr="00774A0C" w:rsidTr="001C7B2D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307,0</w:t>
            </w:r>
          </w:p>
        </w:tc>
      </w:tr>
      <w:tr w:rsidR="00774A0C" w:rsidRPr="00774A0C" w:rsidTr="001C7B2D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на відрядження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</w:tr>
      <w:tr w:rsidR="00774A0C" w:rsidRPr="00774A0C" w:rsidTr="001C7B2D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енергоносіїв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769,0</w:t>
            </w:r>
          </w:p>
        </w:tc>
      </w:tr>
      <w:tr w:rsidR="00774A0C" w:rsidRPr="00774A0C" w:rsidTr="001C7B2D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774A0C" w:rsidRPr="00774A0C" w:rsidTr="001C7B2D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</w:tr>
      <w:tr w:rsidR="00774A0C" w:rsidRPr="00774A0C" w:rsidTr="001C7B2D">
        <w:trPr>
          <w:cantSplit/>
          <w:trHeight w:val="58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4A0C" w:rsidRPr="00774A0C" w:rsidRDefault="00774A0C" w:rsidP="00774A0C">
            <w:pPr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8377,0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8477,0</w:t>
            </w:r>
          </w:p>
        </w:tc>
      </w:tr>
    </w:tbl>
    <w:p w:rsidR="00774A0C" w:rsidRPr="00774A0C" w:rsidRDefault="00774A0C" w:rsidP="00774A0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Протягом року обсяг фінансування програми за рахунок міського бюджету може змінюватись відповідно до рішень міської ради про внесення змін до міського бюджету на відповідний рік.</w:t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7. Організація управління та контролю за ходом виконання програми </w:t>
      </w:r>
    </w:p>
    <w:p w:rsidR="00774A0C" w:rsidRDefault="00774A0C" w:rsidP="0077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Фінансово-господарський відділ виконавчого комітету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здійснює виконання програми та готує звіт про її виконання. Розробляє та затверджує паспорт бюджетної програми і складає звіт про його виконання, здійснює аналіз показників виконання бюджетної програми. 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892094" w:rsidRPr="00774A0C" w:rsidRDefault="00892094" w:rsidP="0077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8" w:name="_GoBack"/>
      <w:bookmarkEnd w:id="8"/>
    </w:p>
    <w:p w:rsidR="00774A0C" w:rsidRPr="00774A0C" w:rsidRDefault="00774A0C" w:rsidP="00774A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Основні результативні показники</w:t>
      </w:r>
    </w:p>
    <w:p w:rsidR="00774A0C" w:rsidRPr="00774A0C" w:rsidRDefault="00774A0C" w:rsidP="00774A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1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800"/>
        <w:gridCol w:w="1990"/>
      </w:tblGrid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Орієнтований обсяг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74A0C" w:rsidRPr="00774A0C" w:rsidTr="00774A0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т.ч.осіб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місцевого самоврядування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24,0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установу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8477,0</w:t>
            </w:r>
          </w:p>
        </w:tc>
      </w:tr>
      <w:tr w:rsidR="00774A0C" w:rsidRPr="00774A0C" w:rsidTr="00774A0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продукту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1797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підготовлених: 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рішень міської ради,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комітету,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розпоряджень міського голови,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договорів, доповідних записок, службових розпоряджень, 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та відправлених контролів, звітів, інформацій (щоденні, щомісячні, квартальні, 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2599</w:t>
            </w:r>
          </w:p>
        </w:tc>
      </w:tr>
      <w:tr w:rsidR="00774A0C" w:rsidRPr="00774A0C" w:rsidTr="00774A0C">
        <w:trPr>
          <w:trHeight w:val="27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підготовлених: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довідок про зміну помісячного розпису,   річних призначень,  лімітних довідок про бюджетні асигнування з міського бюджету, реєстрів змін до затверджених показників міського бюджету та змін</w:t>
            </w: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бюджетних  зобов’язань, 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бюджетних фінансових зобов’язань розпорядників (одержувачів ) бюджетних коштів, 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>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774A0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Показники ефективності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4A0C" w:rsidRPr="00774A0C" w:rsidTr="00774A0C">
        <w:trPr>
          <w:trHeight w:val="3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листів, звернень, контрольних карток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підготовлених: проектів рішень міської ради, виконавчого комітету, проектів розпоряджень міського голови, договорів, доповідних записок, службових розпоряджень, наказів на одного працівника.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та відправлених контролів, звітів, інформацій(щоденні, щомісячні, квартальні, річні, за запитом)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 на одного працівника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довідок про зміну помісячного розпису,  річних призначень,  лімітних довідок про бюджетні асигнування з міського бюджету, реєстрів змін до затверджених показники міського бюджету та змін</w:t>
            </w: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 бюджетних коштів, розпоряджень на фінансування видатків міського бюджету, 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>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 грн. /</w:t>
            </w:r>
            <w:proofErr w:type="spellStart"/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242,2</w:t>
            </w:r>
          </w:p>
        </w:tc>
      </w:tr>
      <w:tr w:rsidR="00774A0C" w:rsidRPr="00774A0C" w:rsidTr="00774A0C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Показники якості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вчасно виконаних доручень, звернень, листів, 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вчасно підготовлених проектів рішень міської ради, виконавчого комітету, проектів розпоряджень міського голови, доповідних записок, службових розпоряджень, 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вчасно підготовлених  та відправлених контролів, звітів, інформацій (щоденні, щомісячні, квартальні, 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74A0C" w:rsidRPr="00774A0C" w:rsidTr="00774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вчасно підготовлених:</w:t>
            </w:r>
          </w:p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довідок про зміну помісячного розпису,  річних призначень,  лімітних довідок про бюджетні асигнування з міського бюджету, реєстрів змін до затверджених показники міського бюджету та змін </w:t>
            </w:r>
            <w:r w:rsidRPr="00774A0C">
              <w:rPr>
                <w:rFonts w:ascii="Times New Roman" w:eastAsia="Times New Roman" w:hAnsi="Times New Roman" w:cs="Times New Roman"/>
                <w:lang w:val="uk-UA" w:eastAsia="ru-RU"/>
              </w:rPr>
              <w:t>бюджетних  зобов’язань, бюджетних фінансових зобов’язань розпорядників (одержувачів ) бюджетних коштів, 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0C" w:rsidRPr="00774A0C" w:rsidRDefault="00774A0C" w:rsidP="0077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74A0C" w:rsidRPr="00774A0C" w:rsidRDefault="00774A0C" w:rsidP="00774A0C">
      <w:pPr>
        <w:tabs>
          <w:tab w:val="left" w:pos="567"/>
        </w:tabs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4A0C" w:rsidRPr="00774A0C" w:rsidRDefault="00774A0C" w:rsidP="00774A0C">
      <w:pPr>
        <w:tabs>
          <w:tab w:val="left" w:pos="567"/>
        </w:tabs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</w:t>
      </w:r>
      <w:proofErr w:type="spellStart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74A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74A0C" w:rsidRPr="00774A0C" w:rsidRDefault="00774A0C" w:rsidP="0077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618A" w:rsidRPr="00774A0C" w:rsidRDefault="00D2618A">
      <w:pPr>
        <w:rPr>
          <w:lang w:val="uk-UA"/>
        </w:rPr>
      </w:pPr>
    </w:p>
    <w:sectPr w:rsidR="00D2618A" w:rsidRPr="0077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20"/>
    <w:rsid w:val="00774A0C"/>
    <w:rsid w:val="00892094"/>
    <w:rsid w:val="00BE0D20"/>
    <w:rsid w:val="00D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CA66-4E39-4292-9A3E-5AC9483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2020-04-06T07:03:00Z</dcterms:created>
  <dcterms:modified xsi:type="dcterms:W3CDTF">2020-04-06T07:04:00Z</dcterms:modified>
</cp:coreProperties>
</file>